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4A5DE769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 Litomyšlské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25A1EA6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2023-09-24T18:38:00Z</dcterms:modified>
</cp:coreProperties>
</file>